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3043" w14:textId="313B1B69" w:rsidR="00717FF4" w:rsidRPr="00E878AE" w:rsidRDefault="00717FF4" w:rsidP="00717FF4">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Pr>
          <w:rFonts w:cs="Arial"/>
          <w:sz w:val="24"/>
          <w:szCs w:val="24"/>
        </w:rPr>
        <w:t>102</w:t>
      </w:r>
      <w:r w:rsidRPr="00E878AE">
        <w:rPr>
          <w:rFonts w:cs="Arial"/>
          <w:sz w:val="24"/>
          <w:szCs w:val="24"/>
        </w:rPr>
        <w:t>-e</w:t>
      </w:r>
      <w:r w:rsidRPr="00E878AE">
        <w:rPr>
          <w:rFonts w:cs="Arial"/>
          <w:sz w:val="24"/>
          <w:szCs w:val="24"/>
        </w:rPr>
        <w:tab/>
      </w:r>
      <w:r w:rsidRPr="00E878AE">
        <w:rPr>
          <w:rFonts w:cs="Arial"/>
          <w:sz w:val="24"/>
          <w:szCs w:val="24"/>
        </w:rPr>
        <w:tab/>
      </w:r>
      <w:r w:rsidR="00BA0FC0" w:rsidRPr="00BA0FC0">
        <w:rPr>
          <w:rFonts w:cs="Arial"/>
          <w:sz w:val="24"/>
          <w:szCs w:val="24"/>
        </w:rPr>
        <w:t>R4-2204393</w:t>
      </w:r>
    </w:p>
    <w:bookmarkEnd w:id="0"/>
    <w:p w14:paraId="2CFE6C62" w14:textId="77777777" w:rsidR="00717FF4" w:rsidRDefault="00717FF4" w:rsidP="00717FF4">
      <w:pPr>
        <w:tabs>
          <w:tab w:val="left" w:pos="1985"/>
        </w:tabs>
        <w:spacing w:before="0" w:after="0"/>
        <w:ind w:left="1983" w:hangingChars="823" w:hanging="1983"/>
        <w:rPr>
          <w:rFonts w:ascii="Arial" w:hAnsi="Arial" w:cs="Arial"/>
          <w:b/>
          <w:noProof/>
          <w:sz w:val="24"/>
          <w:szCs w:val="24"/>
          <w:lang w:val="en-US"/>
        </w:rPr>
      </w:pPr>
      <w:r w:rsidRPr="00C718C7">
        <w:rPr>
          <w:rFonts w:ascii="Arial" w:hAnsi="Arial" w:cs="Arial"/>
          <w:b/>
          <w:noProof/>
          <w:sz w:val="24"/>
          <w:szCs w:val="24"/>
          <w:lang w:val="en-US"/>
        </w:rPr>
        <w:t>Electronic Meeting, February 21 – March 3, 2022</w:t>
      </w:r>
    </w:p>
    <w:p w14:paraId="1FAC34E7" w14:textId="77777777" w:rsidR="00FE539C" w:rsidRPr="00E878AE" w:rsidRDefault="00FE539C" w:rsidP="00B926CC">
      <w:pPr>
        <w:tabs>
          <w:tab w:val="left" w:pos="1985"/>
        </w:tabs>
        <w:spacing w:before="0" w:after="0"/>
        <w:ind w:left="1975" w:hangingChars="823" w:hanging="1975"/>
        <w:rPr>
          <w:rFonts w:ascii="Arial" w:hAnsi="Arial" w:cs="Arial"/>
          <w:sz w:val="24"/>
          <w:lang w:val="en-US"/>
        </w:rPr>
      </w:pPr>
    </w:p>
    <w:p w14:paraId="655F110C" w14:textId="744A3DC5"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2B6F04">
        <w:rPr>
          <w:rFonts w:ascii="Arial" w:hAnsi="Arial" w:cs="Arial"/>
          <w:b/>
          <w:sz w:val="24"/>
        </w:rPr>
        <w:t>10</w:t>
      </w:r>
      <w:r w:rsidR="00376DD9" w:rsidRPr="00376DD9">
        <w:rPr>
          <w:rFonts w:ascii="Arial" w:hAnsi="Arial" w:cs="Arial"/>
          <w:b/>
          <w:sz w:val="24"/>
        </w:rPr>
        <w:t>.9.</w:t>
      </w:r>
      <w:r w:rsidR="002B6F04">
        <w:rPr>
          <w:rFonts w:ascii="Arial" w:hAnsi="Arial" w:cs="Arial"/>
          <w:b/>
          <w:sz w:val="24"/>
        </w:rPr>
        <w:t>4</w:t>
      </w:r>
      <w:r w:rsidR="00376DD9" w:rsidRPr="00376DD9">
        <w:rPr>
          <w:rFonts w:ascii="Arial" w:hAnsi="Arial" w:cs="Arial"/>
          <w:b/>
          <w:sz w:val="24"/>
        </w:rPr>
        <w:t>.3.</w:t>
      </w:r>
      <w:r w:rsidR="000A67A6">
        <w:rPr>
          <w:rFonts w:ascii="Arial" w:hAnsi="Arial" w:cs="Arial"/>
          <w:b/>
          <w:sz w:val="24"/>
        </w:rPr>
        <w:t>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137C23CC"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C86E4E" w:rsidRPr="00C86E4E">
        <w:rPr>
          <w:rFonts w:ascii="Arial" w:hAnsi="Arial" w:cs="Arial"/>
          <w:b/>
          <w:sz w:val="24"/>
        </w:rPr>
        <w:t xml:space="preserve">HST </w:t>
      </w:r>
      <w:r w:rsidR="0019031B">
        <w:rPr>
          <w:rFonts w:ascii="Arial" w:hAnsi="Arial" w:cs="Arial"/>
          <w:b/>
          <w:sz w:val="24"/>
        </w:rPr>
        <w:t xml:space="preserve">FR2 </w:t>
      </w:r>
      <w:r w:rsidR="00C86E4E" w:rsidRPr="00C86E4E">
        <w:rPr>
          <w:rFonts w:ascii="Arial" w:hAnsi="Arial" w:cs="Arial"/>
          <w:b/>
          <w:sz w:val="24"/>
        </w:rPr>
        <w:t xml:space="preserve">UL TA </w:t>
      </w:r>
      <w:r w:rsidR="0019031B">
        <w:rPr>
          <w:rFonts w:ascii="Arial" w:hAnsi="Arial" w:cs="Arial"/>
          <w:b/>
          <w:sz w:val="24"/>
        </w:rPr>
        <w:t>simulation results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1922621F" w:rsidR="002872BF" w:rsidRPr="00E878AE" w:rsidRDefault="00D15A4C" w:rsidP="002872BF">
      <w:r w:rsidRPr="001B4898">
        <w:t xml:space="preserve">In this paper we provide simulation results to define HST FR2 </w:t>
      </w:r>
      <w:r>
        <w:t>UL TA</w:t>
      </w:r>
      <w:r w:rsidRPr="001B4898">
        <w:t xml:space="preserve"> demodulation performance requirements.</w:t>
      </w:r>
      <w:r w:rsidR="009E0128">
        <w:t xml:space="preserve"> </w:t>
      </w:r>
    </w:p>
    <w:p w14:paraId="1ABD4318" w14:textId="380540BA" w:rsidR="003F480D" w:rsidRPr="00EC213B" w:rsidRDefault="00CF667C" w:rsidP="00EC213B">
      <w:pPr>
        <w:pStyle w:val="Heading1"/>
      </w:pPr>
      <w:r w:rsidRPr="00E878AE">
        <w:t>Discussion</w:t>
      </w:r>
    </w:p>
    <w:p w14:paraId="4D07DE0A" w14:textId="0E4A2C38" w:rsidR="00284B79" w:rsidRDefault="00EE5ED2" w:rsidP="00187B02">
      <w:r>
        <w:t xml:space="preserve">In Figure 1 we </w:t>
      </w:r>
      <w:r w:rsidR="00233D4C">
        <w:t>present</w:t>
      </w:r>
      <w:r>
        <w:t xml:space="preserve"> link-level performance evaluations for UL TA</w:t>
      </w:r>
      <w:r w:rsidR="002A39DB">
        <w:t xml:space="preserve"> </w:t>
      </w:r>
      <w:r w:rsidR="007D65F7">
        <w:t xml:space="preserve">scenario </w:t>
      </w:r>
      <w:r w:rsidR="002A39DB">
        <w:t>considering agreed simulation assumptions</w:t>
      </w:r>
      <w:r w:rsidR="00984B95">
        <w:t>.</w:t>
      </w:r>
      <w:r w:rsidR="0026500F">
        <w:t xml:space="preserve"> Table 2 </w:t>
      </w:r>
      <w:r w:rsidR="00202BC7">
        <w:t>summarizes</w:t>
      </w:r>
      <w:r w:rsidR="0026500F">
        <w:t xml:space="preserve"> obtained performance</w:t>
      </w:r>
      <w:r w:rsidR="00202BC7">
        <w:t xml:space="preserve"> for an ideal case and with impairment margin</w:t>
      </w:r>
      <w:r w:rsidR="0026500F">
        <w:t>.</w:t>
      </w:r>
    </w:p>
    <w:p w14:paraId="05D01463" w14:textId="77777777" w:rsidR="00984B95" w:rsidRDefault="00984B95" w:rsidP="00187B0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B108D" w14:paraId="081D31FC" w14:textId="77777777" w:rsidTr="00AE188B">
        <w:tc>
          <w:tcPr>
            <w:tcW w:w="4814" w:type="dxa"/>
            <w:vAlign w:val="center"/>
          </w:tcPr>
          <w:p w14:paraId="7C3A7229" w14:textId="6288F86F" w:rsidR="00CB108D" w:rsidRDefault="00446696" w:rsidP="00266A7F">
            <w:pPr>
              <w:jc w:val="center"/>
            </w:pPr>
            <w:r w:rsidRPr="00446696">
              <w:rPr>
                <w:noProof/>
              </w:rPr>
              <w:drawing>
                <wp:inline distT="0" distB="0" distL="0" distR="0" wp14:anchorId="196B801D" wp14:editId="51E0F7C9">
                  <wp:extent cx="2882978"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978" cy="2160000"/>
                          </a:xfrm>
                          <a:prstGeom prst="rect">
                            <a:avLst/>
                          </a:prstGeom>
                          <a:noFill/>
                          <a:ln>
                            <a:noFill/>
                          </a:ln>
                        </pic:spPr>
                      </pic:pic>
                    </a:graphicData>
                  </a:graphic>
                </wp:inline>
              </w:drawing>
            </w:r>
          </w:p>
        </w:tc>
        <w:tc>
          <w:tcPr>
            <w:tcW w:w="4815" w:type="dxa"/>
            <w:vAlign w:val="center"/>
          </w:tcPr>
          <w:p w14:paraId="693A996F" w14:textId="28D650C1" w:rsidR="00CB108D" w:rsidRDefault="00632301" w:rsidP="002A39DB">
            <w:pPr>
              <w:jc w:val="center"/>
            </w:pPr>
            <w:r w:rsidRPr="00632301">
              <w:rPr>
                <w:noProof/>
              </w:rPr>
              <w:drawing>
                <wp:inline distT="0" distB="0" distL="0" distR="0" wp14:anchorId="0917612F" wp14:editId="2AFD0AA1">
                  <wp:extent cx="2882978"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78" cy="2160000"/>
                          </a:xfrm>
                          <a:prstGeom prst="rect">
                            <a:avLst/>
                          </a:prstGeom>
                          <a:noFill/>
                          <a:ln>
                            <a:noFill/>
                          </a:ln>
                        </pic:spPr>
                      </pic:pic>
                    </a:graphicData>
                  </a:graphic>
                </wp:inline>
              </w:drawing>
            </w:r>
          </w:p>
        </w:tc>
      </w:tr>
      <w:tr w:rsidR="00CB108D" w14:paraId="76569A3B" w14:textId="77777777" w:rsidTr="00AE188B">
        <w:tc>
          <w:tcPr>
            <w:tcW w:w="9629" w:type="dxa"/>
            <w:gridSpan w:val="2"/>
          </w:tcPr>
          <w:p w14:paraId="772234F5" w14:textId="53945C22" w:rsidR="00CB108D" w:rsidRPr="002A39DB" w:rsidRDefault="002A39DB" w:rsidP="002A39DB">
            <w:pPr>
              <w:jc w:val="center"/>
              <w:rPr>
                <w:b/>
                <w:bCs/>
              </w:rPr>
            </w:pPr>
            <w:r w:rsidRPr="002A39DB">
              <w:rPr>
                <w:b/>
                <w:bCs/>
                <w:sz w:val="16"/>
                <w:szCs w:val="16"/>
              </w:rPr>
              <w:t xml:space="preserve">Figure 1. Demodulation performance of </w:t>
            </w:r>
            <w:r w:rsidR="009E562A">
              <w:rPr>
                <w:b/>
                <w:bCs/>
                <w:sz w:val="16"/>
                <w:szCs w:val="16"/>
              </w:rPr>
              <w:t>moving</w:t>
            </w:r>
            <w:r w:rsidRPr="002A39DB">
              <w:rPr>
                <w:b/>
                <w:bCs/>
                <w:sz w:val="16"/>
                <w:szCs w:val="16"/>
              </w:rPr>
              <w:t xml:space="preserve"> UE in UL TA</w:t>
            </w:r>
          </w:p>
        </w:tc>
      </w:tr>
    </w:tbl>
    <w:p w14:paraId="4BAB0115" w14:textId="4E00C6DF" w:rsidR="0026500F" w:rsidRDefault="0026500F" w:rsidP="0026500F">
      <w:pPr>
        <w:tabs>
          <w:tab w:val="left" w:pos="709"/>
        </w:tabs>
        <w:spacing w:before="60" w:after="60"/>
      </w:pPr>
    </w:p>
    <w:p w14:paraId="0EDA4390" w14:textId="77777777" w:rsidR="0026500F" w:rsidRDefault="0026500F" w:rsidP="0026500F">
      <w:pPr>
        <w:tabs>
          <w:tab w:val="left" w:pos="709"/>
        </w:tabs>
        <w:spacing w:before="60" w:after="60"/>
      </w:pPr>
    </w:p>
    <w:p w14:paraId="16BDEF38" w14:textId="3644A607" w:rsidR="0026500F" w:rsidRDefault="007452C4" w:rsidP="00632301">
      <w:pPr>
        <w:pStyle w:val="Caption"/>
        <w:jc w:val="center"/>
      </w:pPr>
      <w:r>
        <w:t xml:space="preserve">Table </w:t>
      </w:r>
      <w:r w:rsidR="0077707F">
        <w:t>1</w:t>
      </w:r>
      <w:r>
        <w:t>. SNR at 70% of max achievable throughput</w:t>
      </w:r>
    </w:p>
    <w:tbl>
      <w:tblPr>
        <w:tblStyle w:val="GridTable1Light-Accent1"/>
        <w:tblW w:w="6976" w:type="dxa"/>
        <w:jc w:val="center"/>
        <w:tblLook w:val="04A0" w:firstRow="1" w:lastRow="0" w:firstColumn="1" w:lastColumn="0" w:noHBand="0" w:noVBand="1"/>
      </w:tblPr>
      <w:tblGrid>
        <w:gridCol w:w="1555"/>
        <w:gridCol w:w="1294"/>
        <w:gridCol w:w="1376"/>
        <w:gridCol w:w="1376"/>
        <w:gridCol w:w="1375"/>
      </w:tblGrid>
      <w:tr w:rsidR="00632301" w14:paraId="792EBDE1" w14:textId="77777777" w:rsidTr="0063230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0D959DB" w14:textId="77777777" w:rsidR="00632301" w:rsidRDefault="00632301" w:rsidP="00724C81"/>
        </w:tc>
        <w:tc>
          <w:tcPr>
            <w:tcW w:w="2670" w:type="dxa"/>
            <w:gridSpan w:val="2"/>
          </w:tcPr>
          <w:p w14:paraId="425897F9" w14:textId="4D7C3922" w:rsidR="00632301" w:rsidRDefault="00632301" w:rsidP="00724C81">
            <w:pPr>
              <w:jc w:val="center"/>
              <w:cnfStyle w:val="100000000000" w:firstRow="1" w:lastRow="0" w:firstColumn="0" w:lastColumn="0" w:oddVBand="0" w:evenVBand="0" w:oddHBand="0" w:evenHBand="0" w:firstRowFirstColumn="0" w:firstRowLastColumn="0" w:lastRowFirstColumn="0" w:lastRowLastColumn="0"/>
            </w:pPr>
            <w:r>
              <w:t>1 DMRS</w:t>
            </w:r>
          </w:p>
        </w:tc>
        <w:tc>
          <w:tcPr>
            <w:tcW w:w="2751" w:type="dxa"/>
            <w:gridSpan w:val="2"/>
          </w:tcPr>
          <w:p w14:paraId="15174783" w14:textId="31A8BF18" w:rsidR="00632301" w:rsidRDefault="00632301" w:rsidP="00724C81">
            <w:pPr>
              <w:jc w:val="center"/>
              <w:cnfStyle w:val="100000000000" w:firstRow="1" w:lastRow="0" w:firstColumn="0" w:lastColumn="0" w:oddVBand="0" w:evenVBand="0" w:oddHBand="0" w:evenHBand="0" w:firstRowFirstColumn="0" w:firstRowLastColumn="0" w:lastRowFirstColumn="0" w:lastRowLastColumn="0"/>
            </w:pPr>
            <w:r>
              <w:t>1+1 DMRS</w:t>
            </w:r>
          </w:p>
        </w:tc>
      </w:tr>
      <w:tr w:rsidR="00632301" w14:paraId="2DE40AA5" w14:textId="77777777" w:rsidTr="00632301">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55C7AF53" w14:textId="77777777" w:rsidR="00632301" w:rsidRDefault="00632301" w:rsidP="00724C81"/>
        </w:tc>
        <w:tc>
          <w:tcPr>
            <w:tcW w:w="1294" w:type="dxa"/>
          </w:tcPr>
          <w:p w14:paraId="689DE395" w14:textId="421A2520"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Ideal</w:t>
            </w:r>
          </w:p>
        </w:tc>
        <w:tc>
          <w:tcPr>
            <w:tcW w:w="1376" w:type="dxa"/>
          </w:tcPr>
          <w:p w14:paraId="0C30C291" w14:textId="68D6CDBE"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Impairment</w:t>
            </w:r>
          </w:p>
        </w:tc>
        <w:tc>
          <w:tcPr>
            <w:tcW w:w="1376" w:type="dxa"/>
          </w:tcPr>
          <w:p w14:paraId="45A4FCAF" w14:textId="0A520AEC"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Ideal</w:t>
            </w:r>
          </w:p>
        </w:tc>
        <w:tc>
          <w:tcPr>
            <w:tcW w:w="1375" w:type="dxa"/>
          </w:tcPr>
          <w:p w14:paraId="657E8E67" w14:textId="0879C6B2"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Impairment</w:t>
            </w:r>
          </w:p>
        </w:tc>
      </w:tr>
      <w:tr w:rsidR="00632301" w14:paraId="61E240A6" w14:textId="77777777" w:rsidTr="00632301">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2079217A" w14:textId="3BDD174A" w:rsidR="00632301" w:rsidRDefault="00632301" w:rsidP="00724C81">
            <w:r>
              <w:t>50 MHz CBW</w:t>
            </w:r>
          </w:p>
        </w:tc>
        <w:tc>
          <w:tcPr>
            <w:tcW w:w="1294" w:type="dxa"/>
          </w:tcPr>
          <w:p w14:paraId="62060E60" w14:textId="0F62DDDB"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5.5</w:t>
            </w:r>
          </w:p>
        </w:tc>
        <w:tc>
          <w:tcPr>
            <w:tcW w:w="1376" w:type="dxa"/>
          </w:tcPr>
          <w:p w14:paraId="1D62568A" w14:textId="33EAEC30" w:rsidR="00632301" w:rsidRPr="003549DF" w:rsidRDefault="00632301" w:rsidP="00724C81">
            <w:pPr>
              <w:jc w:val="center"/>
              <w:cnfStyle w:val="000000000000" w:firstRow="0" w:lastRow="0" w:firstColumn="0" w:lastColumn="0" w:oddVBand="0" w:evenVBand="0" w:oddHBand="0" w:evenHBand="0" w:firstRowFirstColumn="0" w:firstRowLastColumn="0" w:lastRowFirstColumn="0" w:lastRowLastColumn="0"/>
              <w:rPr>
                <w:lang w:val="en-US"/>
              </w:rPr>
            </w:pPr>
            <w:r>
              <w:rPr>
                <w:lang w:val="ru-RU"/>
              </w:rPr>
              <w:t>7</w:t>
            </w:r>
            <w:r>
              <w:rPr>
                <w:lang w:val="en-US"/>
              </w:rPr>
              <w:t>.5</w:t>
            </w:r>
          </w:p>
        </w:tc>
        <w:tc>
          <w:tcPr>
            <w:tcW w:w="1376" w:type="dxa"/>
          </w:tcPr>
          <w:p w14:paraId="609EA18E" w14:textId="059EA90E"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5.8</w:t>
            </w:r>
          </w:p>
        </w:tc>
        <w:tc>
          <w:tcPr>
            <w:tcW w:w="1375" w:type="dxa"/>
          </w:tcPr>
          <w:p w14:paraId="40A8B1FB" w14:textId="19E202AB"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7.8</w:t>
            </w:r>
          </w:p>
        </w:tc>
      </w:tr>
      <w:tr w:rsidR="00632301" w14:paraId="156707C9" w14:textId="77777777" w:rsidTr="00632301">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3FD713FF" w14:textId="2BD334CC" w:rsidR="00632301" w:rsidRDefault="00632301" w:rsidP="00724C81">
            <w:r>
              <w:t>200 MHz CBW</w:t>
            </w:r>
          </w:p>
        </w:tc>
        <w:tc>
          <w:tcPr>
            <w:tcW w:w="1294" w:type="dxa"/>
          </w:tcPr>
          <w:p w14:paraId="3926E27F" w14:textId="5EE5DA52"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6.1</w:t>
            </w:r>
          </w:p>
        </w:tc>
        <w:tc>
          <w:tcPr>
            <w:tcW w:w="1376" w:type="dxa"/>
          </w:tcPr>
          <w:p w14:paraId="23CBF935" w14:textId="613B987F"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8.1</w:t>
            </w:r>
          </w:p>
        </w:tc>
        <w:tc>
          <w:tcPr>
            <w:tcW w:w="1376" w:type="dxa"/>
          </w:tcPr>
          <w:p w14:paraId="63241C46" w14:textId="32C82400"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5.6</w:t>
            </w:r>
          </w:p>
        </w:tc>
        <w:tc>
          <w:tcPr>
            <w:tcW w:w="1375" w:type="dxa"/>
          </w:tcPr>
          <w:p w14:paraId="7B5DA834" w14:textId="6BED930A" w:rsidR="00632301" w:rsidRDefault="00632301" w:rsidP="00724C81">
            <w:pPr>
              <w:jc w:val="center"/>
              <w:cnfStyle w:val="000000000000" w:firstRow="0" w:lastRow="0" w:firstColumn="0" w:lastColumn="0" w:oddVBand="0" w:evenVBand="0" w:oddHBand="0" w:evenHBand="0" w:firstRowFirstColumn="0" w:firstRowLastColumn="0" w:lastRowFirstColumn="0" w:lastRowLastColumn="0"/>
            </w:pPr>
            <w:r>
              <w:t>7.6</w:t>
            </w:r>
          </w:p>
        </w:tc>
      </w:tr>
    </w:tbl>
    <w:p w14:paraId="74AFE070" w14:textId="77777777" w:rsidR="0019031B" w:rsidRPr="003549DF" w:rsidRDefault="0019031B" w:rsidP="0026500F">
      <w:pPr>
        <w:rPr>
          <w:lang w:val="ru-RU"/>
        </w:rPr>
      </w:pPr>
    </w:p>
    <w:p w14:paraId="7D45A7C8" w14:textId="31D8225C" w:rsidR="000D4B18" w:rsidRPr="00E878AE" w:rsidRDefault="000D4B18" w:rsidP="00422531">
      <w:pPr>
        <w:pStyle w:val="Heading1"/>
      </w:pPr>
      <w:r w:rsidRPr="00E878AE">
        <w:t>Conclusion</w:t>
      </w:r>
    </w:p>
    <w:p w14:paraId="14CDAD17" w14:textId="637DC8E5" w:rsidR="0087669E" w:rsidRDefault="00364CDD" w:rsidP="007C0360">
      <w:pPr>
        <w:tabs>
          <w:tab w:val="left" w:pos="709"/>
        </w:tabs>
        <w:spacing w:before="60" w:after="60"/>
      </w:pPr>
      <w:r w:rsidRPr="00A2187E">
        <w:t xml:space="preserve">In this contribution we provided </w:t>
      </w:r>
      <w:r>
        <w:t>simulation results to define HST FR2 UL TA demodulation performance requirements</w:t>
      </w:r>
      <w:r w:rsidRPr="005F62BD">
        <w:rPr>
          <w:b/>
          <w:i/>
          <w:lang w:val="en-US" w:eastAsia="ja-JP" w:bidi="hi-IN"/>
        </w:rPr>
        <w:t xml:space="preserve"> </w:t>
      </w:r>
    </w:p>
    <w:p w14:paraId="6D013FB3" w14:textId="77777777" w:rsidR="001E216A" w:rsidRPr="00E878AE" w:rsidRDefault="001E216A" w:rsidP="00422531">
      <w:pPr>
        <w:pStyle w:val="Heading1"/>
        <w:numPr>
          <w:ilvl w:val="0"/>
          <w:numId w:val="0"/>
        </w:numPr>
        <w:tabs>
          <w:tab w:val="clear" w:pos="567"/>
          <w:tab w:val="left" w:pos="0"/>
        </w:tabs>
      </w:pPr>
      <w:r w:rsidRPr="00E878AE">
        <w:lastRenderedPageBreak/>
        <w:t>References</w:t>
      </w:r>
    </w:p>
    <w:p w14:paraId="565062D8" w14:textId="68620D0B" w:rsidR="00F63C60" w:rsidRPr="00BC3B30" w:rsidRDefault="00BC3B30" w:rsidP="00BC3B30">
      <w:pPr>
        <w:pStyle w:val="ListParagraph"/>
        <w:numPr>
          <w:ilvl w:val="0"/>
          <w:numId w:val="2"/>
        </w:numPr>
        <w:rPr>
          <w:rFonts w:ascii="Times New Roman" w:eastAsia="SimSun" w:hAnsi="Times New Roman"/>
          <w:sz w:val="20"/>
          <w:szCs w:val="20"/>
          <w:lang w:val="en-GB"/>
        </w:rPr>
      </w:pPr>
      <w:r w:rsidRPr="000E4498">
        <w:rPr>
          <w:rFonts w:ascii="Times New Roman" w:eastAsia="SimSun" w:hAnsi="Times New Roman"/>
          <w:sz w:val="20"/>
          <w:szCs w:val="20"/>
          <w:lang w:val="en-GB"/>
        </w:rPr>
        <w:t>R4-2120703, WF on BS demodulation requirement for FR2 HST, RAN4#101</w:t>
      </w:r>
      <w:r>
        <w:rPr>
          <w:rFonts w:ascii="Times New Roman" w:eastAsia="SimSun" w:hAnsi="Times New Roman"/>
          <w:sz w:val="20"/>
          <w:szCs w:val="20"/>
          <w:lang w:val="en-GB"/>
        </w:rPr>
        <w:t>e</w:t>
      </w:r>
      <w:r w:rsidRPr="000E4498">
        <w:rPr>
          <w:rFonts w:ascii="Times New Roman" w:eastAsia="SimSun" w:hAnsi="Times New Roman"/>
          <w:sz w:val="20"/>
          <w:szCs w:val="20"/>
          <w:lang w:val="en-GB"/>
        </w:rPr>
        <w:t>, Nokia, Nokia Shanghai Bell, Samsung</w:t>
      </w:r>
    </w:p>
    <w:sectPr w:rsidR="00F63C60" w:rsidRPr="00BC3B30"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14C1" w14:textId="77777777" w:rsidR="00C75FA0" w:rsidRDefault="00C75FA0">
      <w:r>
        <w:separator/>
      </w:r>
    </w:p>
  </w:endnote>
  <w:endnote w:type="continuationSeparator" w:id="0">
    <w:p w14:paraId="1A19F0E3" w14:textId="77777777" w:rsidR="00C75FA0" w:rsidRDefault="00C75FA0">
      <w:r>
        <w:continuationSeparator/>
      </w:r>
    </w:p>
  </w:endnote>
  <w:endnote w:type="continuationNotice" w:id="1">
    <w:p w14:paraId="1E84DE5D" w14:textId="77777777" w:rsidR="00C75FA0" w:rsidRDefault="00C75F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0200" w14:textId="77777777" w:rsidR="00C75FA0" w:rsidRDefault="00C75FA0">
      <w:r>
        <w:separator/>
      </w:r>
    </w:p>
  </w:footnote>
  <w:footnote w:type="continuationSeparator" w:id="0">
    <w:p w14:paraId="08C48EC9" w14:textId="77777777" w:rsidR="00C75FA0" w:rsidRDefault="00C75FA0">
      <w:r>
        <w:continuationSeparator/>
      </w:r>
    </w:p>
  </w:footnote>
  <w:footnote w:type="continuationNotice" w:id="1">
    <w:p w14:paraId="457F67C2" w14:textId="77777777" w:rsidR="00C75FA0" w:rsidRDefault="00C75FA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D3DDB"/>
    <w:multiLevelType w:val="hybridMultilevel"/>
    <w:tmpl w:val="9A9CC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3"/>
  </w:num>
  <w:num w:numId="6">
    <w:abstractNumId w:val="6"/>
  </w:num>
  <w:num w:numId="7">
    <w:abstractNumId w:val="31"/>
  </w:num>
  <w:num w:numId="8">
    <w:abstractNumId w:val="8"/>
  </w:num>
  <w:num w:numId="9">
    <w:abstractNumId w:val="3"/>
  </w:num>
  <w:num w:numId="10">
    <w:abstractNumId w:val="20"/>
  </w:num>
  <w:num w:numId="11">
    <w:abstractNumId w:val="5"/>
  </w:num>
  <w:num w:numId="12">
    <w:abstractNumId w:val="14"/>
  </w:num>
  <w:num w:numId="13">
    <w:abstractNumId w:val="2"/>
  </w:num>
  <w:num w:numId="14">
    <w:abstractNumId w:val="31"/>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
  </w:num>
  <w:num w:numId="18">
    <w:abstractNumId w:val="16"/>
  </w:num>
  <w:num w:numId="19">
    <w:abstractNumId w:val="26"/>
  </w:num>
  <w:num w:numId="20">
    <w:abstractNumId w:val="34"/>
  </w:num>
  <w:num w:numId="21">
    <w:abstractNumId w:val="23"/>
  </w:num>
  <w:num w:numId="22">
    <w:abstractNumId w:val="10"/>
  </w:num>
  <w:num w:numId="23">
    <w:abstractNumId w:val="2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4"/>
  </w:num>
  <w:num w:numId="27">
    <w:abstractNumId w:val="21"/>
  </w:num>
  <w:num w:numId="28">
    <w:abstractNumId w:val="15"/>
  </w:num>
  <w:num w:numId="29">
    <w:abstractNumId w:val="35"/>
  </w:num>
  <w:num w:numId="30">
    <w:abstractNumId w:val="25"/>
  </w:num>
  <w:num w:numId="31">
    <w:abstractNumId w:val="27"/>
  </w:num>
  <w:num w:numId="32">
    <w:abstractNumId w:val="18"/>
  </w:num>
  <w:num w:numId="33">
    <w:abstractNumId w:val="9"/>
  </w:num>
  <w:num w:numId="34">
    <w:abstractNumId w:val="31"/>
  </w:num>
  <w:num w:numId="35">
    <w:abstractNumId w:val="31"/>
  </w:num>
  <w:num w:numId="36">
    <w:abstractNumId w:val="31"/>
  </w:num>
  <w:num w:numId="37">
    <w:abstractNumId w:val="11"/>
  </w:num>
  <w:num w:numId="38">
    <w:abstractNumId w:val="22"/>
  </w:num>
  <w:num w:numId="39">
    <w:abstractNumId w:val="29"/>
  </w:num>
  <w:num w:numId="40">
    <w:abstractNumId w:val="17"/>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0EC3"/>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A43"/>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3EB"/>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2EE3"/>
    <w:rsid w:val="00063485"/>
    <w:rsid w:val="00063B9D"/>
    <w:rsid w:val="00063CA3"/>
    <w:rsid w:val="00063F57"/>
    <w:rsid w:val="000642FD"/>
    <w:rsid w:val="0006436D"/>
    <w:rsid w:val="0006480B"/>
    <w:rsid w:val="00064A18"/>
    <w:rsid w:val="00064A2B"/>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B8"/>
    <w:rsid w:val="00085239"/>
    <w:rsid w:val="0008581F"/>
    <w:rsid w:val="00085A5D"/>
    <w:rsid w:val="000861E4"/>
    <w:rsid w:val="000862BA"/>
    <w:rsid w:val="00086B50"/>
    <w:rsid w:val="00086C4D"/>
    <w:rsid w:val="00086CF2"/>
    <w:rsid w:val="00086EFF"/>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A6"/>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35F"/>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082"/>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1B"/>
    <w:rsid w:val="001903E2"/>
    <w:rsid w:val="00190927"/>
    <w:rsid w:val="00190BD5"/>
    <w:rsid w:val="00191727"/>
    <w:rsid w:val="00191A2B"/>
    <w:rsid w:val="00191EBF"/>
    <w:rsid w:val="001925E5"/>
    <w:rsid w:val="00192A10"/>
    <w:rsid w:val="00192C54"/>
    <w:rsid w:val="00192D98"/>
    <w:rsid w:val="00193747"/>
    <w:rsid w:val="00193987"/>
    <w:rsid w:val="0019399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3B"/>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58"/>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BC7"/>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4C"/>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0F"/>
    <w:rsid w:val="0026509A"/>
    <w:rsid w:val="002651FC"/>
    <w:rsid w:val="00265701"/>
    <w:rsid w:val="00265C3B"/>
    <w:rsid w:val="00265E9A"/>
    <w:rsid w:val="00266210"/>
    <w:rsid w:val="00266427"/>
    <w:rsid w:val="002668DA"/>
    <w:rsid w:val="00266A7F"/>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0F"/>
    <w:rsid w:val="00272FEB"/>
    <w:rsid w:val="0027309D"/>
    <w:rsid w:val="00273759"/>
    <w:rsid w:val="002738C9"/>
    <w:rsid w:val="00273B2D"/>
    <w:rsid w:val="00273C14"/>
    <w:rsid w:val="00273C3F"/>
    <w:rsid w:val="00273CFB"/>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79"/>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9DB"/>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6F04"/>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50C"/>
    <w:rsid w:val="002E58E1"/>
    <w:rsid w:val="002E5BDD"/>
    <w:rsid w:val="002E5C56"/>
    <w:rsid w:val="002E679D"/>
    <w:rsid w:val="002E6D8A"/>
    <w:rsid w:val="002E718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20A"/>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9DF"/>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4CDD"/>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DD9"/>
    <w:rsid w:val="00376E52"/>
    <w:rsid w:val="0037709A"/>
    <w:rsid w:val="00377146"/>
    <w:rsid w:val="00377397"/>
    <w:rsid w:val="003774FD"/>
    <w:rsid w:val="003775BD"/>
    <w:rsid w:val="003802CD"/>
    <w:rsid w:val="00380575"/>
    <w:rsid w:val="0038084F"/>
    <w:rsid w:val="00380892"/>
    <w:rsid w:val="00380F45"/>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167"/>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2F1"/>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6"/>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DD"/>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1A9"/>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5AA"/>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2BD"/>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0B63"/>
    <w:rsid w:val="00631007"/>
    <w:rsid w:val="00631826"/>
    <w:rsid w:val="00631E8A"/>
    <w:rsid w:val="006321A0"/>
    <w:rsid w:val="00632301"/>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A56"/>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A39"/>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59D1"/>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1FCA"/>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E46"/>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A88"/>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17FF4"/>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C81"/>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0D8"/>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2C4"/>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4E45"/>
    <w:rsid w:val="007750DC"/>
    <w:rsid w:val="00775330"/>
    <w:rsid w:val="00775BAA"/>
    <w:rsid w:val="00775EFD"/>
    <w:rsid w:val="00775F11"/>
    <w:rsid w:val="007762CD"/>
    <w:rsid w:val="007768F2"/>
    <w:rsid w:val="00776A21"/>
    <w:rsid w:val="00776E9E"/>
    <w:rsid w:val="00777053"/>
    <w:rsid w:val="0077707F"/>
    <w:rsid w:val="007770F1"/>
    <w:rsid w:val="007774E9"/>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7AE"/>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5F7"/>
    <w:rsid w:val="007D673F"/>
    <w:rsid w:val="007D68F4"/>
    <w:rsid w:val="007D692B"/>
    <w:rsid w:val="007D6C84"/>
    <w:rsid w:val="007D6CE5"/>
    <w:rsid w:val="007D6EF0"/>
    <w:rsid w:val="007D7042"/>
    <w:rsid w:val="007D7059"/>
    <w:rsid w:val="007D7289"/>
    <w:rsid w:val="007D7614"/>
    <w:rsid w:val="007D794A"/>
    <w:rsid w:val="007D7C83"/>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BD6"/>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8E8"/>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2A95"/>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69E"/>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5EF3"/>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0D74"/>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19F"/>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4B95"/>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66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28"/>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2A"/>
    <w:rsid w:val="009E5656"/>
    <w:rsid w:val="009E5AB4"/>
    <w:rsid w:val="009E605E"/>
    <w:rsid w:val="009E641D"/>
    <w:rsid w:val="009E64BF"/>
    <w:rsid w:val="009E653E"/>
    <w:rsid w:val="009E6D96"/>
    <w:rsid w:val="009E6F6E"/>
    <w:rsid w:val="009E7246"/>
    <w:rsid w:val="009E7677"/>
    <w:rsid w:val="009E76D8"/>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D67"/>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88B"/>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489"/>
    <w:rsid w:val="00AF0801"/>
    <w:rsid w:val="00AF0BA4"/>
    <w:rsid w:val="00AF13A3"/>
    <w:rsid w:val="00AF13DC"/>
    <w:rsid w:val="00AF1414"/>
    <w:rsid w:val="00AF145E"/>
    <w:rsid w:val="00AF1505"/>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733"/>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36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827"/>
    <w:rsid w:val="00B239CC"/>
    <w:rsid w:val="00B23A73"/>
    <w:rsid w:val="00B24059"/>
    <w:rsid w:val="00B2451D"/>
    <w:rsid w:val="00B24ADA"/>
    <w:rsid w:val="00B24D5B"/>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5029"/>
    <w:rsid w:val="00B450E7"/>
    <w:rsid w:val="00B4589B"/>
    <w:rsid w:val="00B45A61"/>
    <w:rsid w:val="00B45BD0"/>
    <w:rsid w:val="00B460AA"/>
    <w:rsid w:val="00B462D6"/>
    <w:rsid w:val="00B46BBB"/>
    <w:rsid w:val="00B46E13"/>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118"/>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0F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30"/>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5CE"/>
    <w:rsid w:val="00C057E0"/>
    <w:rsid w:val="00C05863"/>
    <w:rsid w:val="00C05A7A"/>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89"/>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2C2F"/>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949"/>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045"/>
    <w:rsid w:val="00C64376"/>
    <w:rsid w:val="00C64626"/>
    <w:rsid w:val="00C646FA"/>
    <w:rsid w:val="00C64849"/>
    <w:rsid w:val="00C64EDC"/>
    <w:rsid w:val="00C650D8"/>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5FA0"/>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5C05"/>
    <w:rsid w:val="00C8624E"/>
    <w:rsid w:val="00C86379"/>
    <w:rsid w:val="00C864DB"/>
    <w:rsid w:val="00C864EA"/>
    <w:rsid w:val="00C86949"/>
    <w:rsid w:val="00C86E4E"/>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08D"/>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091"/>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7C4"/>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A4C"/>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721"/>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21E"/>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4E"/>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76"/>
    <w:rsid w:val="00DD1ED7"/>
    <w:rsid w:val="00DD21AA"/>
    <w:rsid w:val="00DD242B"/>
    <w:rsid w:val="00DD2FE5"/>
    <w:rsid w:val="00DD3184"/>
    <w:rsid w:val="00DD3401"/>
    <w:rsid w:val="00DD3430"/>
    <w:rsid w:val="00DD3480"/>
    <w:rsid w:val="00DD3565"/>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93B"/>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CB2"/>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3E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D3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5ED2"/>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416"/>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CD9"/>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0EDD"/>
    <w:rsid w:val="00FC10EB"/>
    <w:rsid w:val="00FC1859"/>
    <w:rsid w:val="00FC2075"/>
    <w:rsid w:val="00FC22FE"/>
    <w:rsid w:val="00FC23FA"/>
    <w:rsid w:val="00FC254B"/>
    <w:rsid w:val="00FC2742"/>
    <w:rsid w:val="00FC27DB"/>
    <w:rsid w:val="00FC330F"/>
    <w:rsid w:val="00FC35A9"/>
    <w:rsid w:val="00FC37F0"/>
    <w:rsid w:val="00FC3B1A"/>
    <w:rsid w:val="00FC3BBC"/>
    <w:rsid w:val="00FC3EEB"/>
    <w:rsid w:val="00FC3F24"/>
    <w:rsid w:val="00FC4019"/>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39C"/>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215"/>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1Light-Accent1">
    <w:name w:val="Grid Table 1 Light Accent 1"/>
    <w:basedOn w:val="TableNormal"/>
    <w:uiPriority w:val="46"/>
    <w:rsid w:val="00062EE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customXml/itemProps5.xml><?xml version="1.0" encoding="utf-8"?>
<ds:datastoreItem xmlns:ds="http://schemas.openxmlformats.org/officeDocument/2006/customXml" ds:itemID="{B8E12B99-B896-46D3-BC23-4D474AED8B25}"/>
</file>

<file path=docProps/app.xml><?xml version="1.0" encoding="utf-8"?>
<Properties xmlns="http://schemas.openxmlformats.org/officeDocument/2006/extended-properties" xmlns:vt="http://schemas.openxmlformats.org/officeDocument/2006/docPropsVTypes">
  <Template>3gpp_70.dot</Template>
  <TotalTime>1</TotalTime>
  <Pages>2</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2020-02-14T16:56:00Z</cp:lastPrinted>
  <dcterms:created xsi:type="dcterms:W3CDTF">2022-02-14T19:20:00Z</dcterms:created>
  <dcterms:modified xsi:type="dcterms:W3CDTF">2022-02-14T19:20:00Z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